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1C" w:rsidRPr="00C7221C" w:rsidRDefault="009E5035" w:rsidP="00C7221C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8"/>
          <w:szCs w:val="1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18"/>
        </w:rPr>
        <w:t>文后</w:t>
      </w:r>
      <w:r w:rsidR="00C7221C" w:rsidRPr="00C7221C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18"/>
        </w:rPr>
        <w:t>参考文献编排格式</w:t>
      </w:r>
    </w:p>
    <w:p w:rsidR="00C7221C" w:rsidRPr="00E65038" w:rsidRDefault="00C7221C" w:rsidP="00C7221C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 </w:t>
      </w:r>
      <w:r w:rsidR="000F1703">
        <w:rPr>
          <w:rFonts w:ascii="Times New Roman" w:eastAsia="宋体" w:hAnsi="Times New Roman" w:cs="Times New Roman" w:hint="eastAsia"/>
          <w:b/>
          <w:bCs/>
          <w:color w:val="000000"/>
          <w:kern w:val="0"/>
          <w:sz w:val="18"/>
          <w:szCs w:val="18"/>
        </w:rPr>
        <w:t xml:space="preserve">    </w:t>
      </w:r>
      <w:bookmarkStart w:id="0" w:name="_GoBack"/>
      <w:bookmarkEnd w:id="0"/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(1)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期刊</w:t>
      </w:r>
    </w:p>
    <w:p w:rsidR="00C7221C" w:rsidRPr="00E65038" w:rsidRDefault="00C7221C" w:rsidP="00C7221C">
      <w:pPr>
        <w:widowControl/>
        <w:spacing w:line="240" w:lineRule="atLeast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主要作者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文献题名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[J].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刊名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出版年份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卷号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期号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起止页码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C7221C">
      <w:pPr>
        <w:widowControl/>
        <w:spacing w:line="240" w:lineRule="atLeast"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袁庆龙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候文义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 Ni-P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合金镀层组织形貌及显微硬度研究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[J].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太原理工大学学报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2001, 32(1):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51-53.</w:t>
      </w:r>
      <w:proofErr w:type="gramEnd"/>
    </w:p>
    <w:p w:rsidR="00C7221C" w:rsidRPr="00E65038" w:rsidRDefault="00C7221C" w:rsidP="00C7221C">
      <w:pPr>
        <w:widowControl/>
        <w:spacing w:line="240" w:lineRule="atLeast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[2]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周庆荣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张泽庭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朱美文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于恩平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固体溶质在含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夹带剂超临界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流体中的溶解度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[J].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化工学报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1995(3):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317-323.</w:t>
      </w:r>
      <w:proofErr w:type="gramEnd"/>
    </w:p>
    <w:p w:rsidR="00C7221C" w:rsidRPr="00E65038" w:rsidRDefault="00C7221C" w:rsidP="00C7221C">
      <w:pPr>
        <w:widowControl/>
        <w:spacing w:line="240" w:lineRule="atLeast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[3]</w:t>
      </w:r>
      <w:r w:rsidR="00E65038" w:rsidRPr="00E65038">
        <w:rPr>
          <w:rFonts w:ascii="Times New Roman" w:hAnsi="Times New Roman" w:cs="Times New Roman"/>
        </w:rPr>
        <w:t xml:space="preserve"> </w:t>
      </w:r>
      <w:proofErr w:type="spellStart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Demchik</w:t>
      </w:r>
      <w:proofErr w:type="spellEnd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MC, Abbas D, Current D, </w:t>
      </w:r>
      <w:proofErr w:type="spellStart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Arnosti</w:t>
      </w:r>
      <w:proofErr w:type="spellEnd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</w:t>
      </w:r>
      <w:r w:rsidR="005B6A7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,</w:t>
      </w:r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proofErr w:type="spellStart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Theimer</w:t>
      </w:r>
      <w:proofErr w:type="spellEnd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</w:t>
      </w:r>
      <w:r w:rsidR="005B6A7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,</w:t>
      </w:r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Johnson P. Combining biomass harvest and forest fuel reduction in </w:t>
      </w:r>
      <w:r w:rsidR="005B6A71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the superior national forest, </w:t>
      </w:r>
      <w:proofErr w:type="spellStart"/>
      <w:proofErr w:type="gramStart"/>
      <w:r w:rsidR="005B6A71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minne</w:t>
      </w:r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sota</w:t>
      </w:r>
      <w:proofErr w:type="spellEnd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proofErr w:type="gramEnd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J]. Journal of Forestry, 2009, 107(5): 235-241.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(2)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专著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著者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书名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[M].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出版地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出版年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起止页码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刘国钧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王连成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图书馆史研究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[M].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高等教育出版社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,1979: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15-18, 31.</w:t>
      </w:r>
      <w:proofErr w:type="gramEnd"/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[2]</w:t>
      </w:r>
      <w:r w:rsidR="00E65038" w:rsidRPr="00E65038">
        <w:t xml:space="preserve"> </w:t>
      </w:r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Kim Y, </w:t>
      </w:r>
      <w:proofErr w:type="spellStart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Hossain</w:t>
      </w:r>
      <w:proofErr w:type="spellEnd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A, Kim S, Nakamura Y.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</w:t>
      </w:r>
      <w:r w:rsidR="005B6A71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o phase flow, phase change and numerical </w:t>
      </w:r>
      <w:proofErr w:type="gramStart"/>
      <w:r w:rsidR="005B6A71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mode</w:t>
      </w:r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ling[</w:t>
      </w:r>
      <w:proofErr w:type="gramEnd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M]</w:t>
      </w:r>
      <w:r w:rsidR="0053476C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.</w:t>
      </w:r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proofErr w:type="spellStart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InTech</w:t>
      </w:r>
      <w:proofErr w:type="spellEnd"/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Open Access Publisher, 2011</w:t>
      </w:r>
      <w:r w:rsidR="005B6A7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: 523-540</w:t>
      </w:r>
      <w:r w:rsidR="00E65038"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(3)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论文集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著者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文献题名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[A],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编者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论文集名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[C].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出版地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出版年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起止页码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孙品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高校学报编辑工作现代化特征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[A],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中国高等学校自然科学学报研究会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科技编辑学论文集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(2)[C].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北京师范大学出版社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1998: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10-22.</w:t>
      </w:r>
      <w:proofErr w:type="gramEnd"/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[2]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郭宏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王熊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, 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刘宗林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膜分离技术在大豆分离蛋白生产中综合利用的研究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[A],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余立新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第三届全国膜和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膜过程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学术报告会议论文集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[C].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高教出版社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1999</w:t>
      </w:r>
      <w:r w:rsidR="005B6A7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421-425.</w:t>
      </w:r>
      <w:proofErr w:type="gramEnd"/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[3]</w:t>
      </w:r>
      <w:proofErr w:type="spell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Eiben</w:t>
      </w:r>
      <w:proofErr w:type="spell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AE, </w:t>
      </w:r>
      <w:proofErr w:type="spell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vander</w:t>
      </w:r>
      <w:proofErr w:type="spell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proofErr w:type="spell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Hauw</w:t>
      </w:r>
      <w:proofErr w:type="spell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JK. Solving 3-SAT with adaptive genetic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algorithms[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A], </w:t>
      </w:r>
      <w:proofErr w:type="spell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Proc</w:t>
      </w:r>
      <w:proofErr w:type="spell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4th IEEE </w:t>
      </w:r>
      <w:proofErr w:type="spell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Conf</w:t>
      </w:r>
      <w:proofErr w:type="spell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Evolutionary Computation[C]. Piscataway: IEEE Press, 1997</w:t>
      </w:r>
      <w:r w:rsidR="005B6A71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81-86.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(4)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学位论文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作者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题名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[D].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出版地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出版单位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年份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张和生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地质力学系统理论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[D].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太原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太原理工大学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1998.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[2] </w:t>
      </w:r>
      <w:proofErr w:type="spell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Chrisstoffels</w:t>
      </w:r>
      <w:proofErr w:type="spell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LAJ. Carrier-facilitated transport as a mechanistic tool in </w:t>
      </w:r>
      <w:proofErr w:type="spell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supramolecular</w:t>
      </w:r>
      <w:proofErr w:type="spell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chemistry[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D]. The Netherland: </w:t>
      </w:r>
      <w:proofErr w:type="spell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Twente</w:t>
      </w:r>
      <w:proofErr w:type="spell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University, 1988.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(5)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报告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作者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文献题名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[R].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报告地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报告会主办单位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年份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冯西桥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核反应堆压力容器的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LBB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分析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[R].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清华大学核能技术设计研究院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1997.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[2]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中国机械工程学会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密相气力输送技术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[R].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中国机械工程学会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1996.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(6)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专利文献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专利所有者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专利题名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[P].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专利国别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专利号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发布日期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53476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姜锡洲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一种温热外敷药制备方案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[P].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中国专利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881056078, 1983-08-12.</w:t>
      </w:r>
      <w:proofErr w:type="gramEnd"/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[2]</w:t>
      </w:r>
      <w:r w:rsidR="0053476C" w:rsidRPr="0053476C">
        <w:rPr>
          <w:rFonts w:ascii="����" w:hAnsi="����"/>
          <w:color w:val="000000"/>
          <w:sz w:val="18"/>
          <w:szCs w:val="18"/>
          <w:shd w:val="clear" w:color="auto" w:fill="FFFFFF"/>
        </w:rPr>
        <w:t xml:space="preserve"> 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陆佳政</w:t>
      </w:r>
      <w:r w:rsid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,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吴传平</w:t>
      </w:r>
      <w:r w:rsid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,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李波</w:t>
      </w:r>
      <w:r w:rsid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,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张红先</w:t>
      </w:r>
      <w:r w:rsid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,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方针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 xml:space="preserve">. 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输电线路沿线山火灭火剂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 xml:space="preserve">[P]. 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中国专利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:</w:t>
      </w:r>
      <w:r w:rsid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 xml:space="preserve"> </w:t>
      </w:r>
      <w:proofErr w:type="gramStart"/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CN103933693A,</w:t>
      </w:r>
      <w:r w:rsid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 xml:space="preserve"> </w:t>
      </w:r>
      <w:r w:rsidR="0053476C" w:rsidRPr="0053476C">
        <w:rPr>
          <w:rFonts w:ascii="����" w:hAnsi="����" w:hint="eastAsia"/>
          <w:color w:val="000000"/>
          <w:sz w:val="18"/>
          <w:szCs w:val="18"/>
          <w:shd w:val="clear" w:color="auto" w:fill="FFFFFF"/>
        </w:rPr>
        <w:t>2014-07-23.</w:t>
      </w:r>
      <w:proofErr w:type="gramEnd"/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[3] 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仲前昌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夫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佐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藤寿昭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感光性树脂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[P].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日本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特开平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09-26667, 1997-01-28.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(7)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国际、国家标准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标准号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标准名称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[S].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出版地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出版年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 GB/T 16159-1996,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汉语拼音正词法基本规则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[S].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中国标准出版社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1996.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[2]ISO 1210-1982,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塑料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小试样接触火焰法测定塑料燃烧性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[S]. 1982.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[3]GB 2410-80,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透明塑料透光率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及雾度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实验方法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[S].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(8)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报纸文章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作者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文献题名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[N].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报纸名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出版日期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版次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).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谢希德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创造学习的思路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[N].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人民日报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,1998-12-25(10).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(9)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电子文献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作者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电子文献题名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文献类型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载体类型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电子文献的出版或可获得地址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发表或更新的期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引用日期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任选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).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[1]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王明亮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中国学术期刊标准化数据库系统工程的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[EB/OL].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[2] </w:t>
      </w:r>
      <w:proofErr w:type="gramStart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万锦柔</w:t>
      </w:r>
      <w:proofErr w:type="gramEnd"/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中国大学学报论文文摘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(1983-1993)[DB/CD].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北京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中国百科全书出版社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1996.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(10)</w:t>
      </w: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未定义类型的文献</w:t>
      </w:r>
    </w:p>
    <w:p w:rsidR="00C7221C" w:rsidRPr="00E65038" w:rsidRDefault="00C7221C" w:rsidP="00C7221C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序号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]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主要责任者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文献题名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[Z].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出版地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出版者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出版年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.</w:t>
      </w:r>
    </w:p>
    <w:p w:rsidR="00C7221C" w:rsidRPr="00E65038" w:rsidRDefault="00C7221C" w:rsidP="00C7221C">
      <w:pPr>
        <w:widowControl/>
        <w:spacing w:before="100" w:beforeAutospacing="1" w:after="180"/>
        <w:ind w:firstLine="354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  <w:t>参考文献的类型</w:t>
      </w:r>
    </w:p>
    <w:p w:rsidR="00C7221C" w:rsidRPr="00E65038" w:rsidRDefault="00C7221C" w:rsidP="00C7221C">
      <w:pPr>
        <w:widowControl/>
        <w:ind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根据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GB3469-83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《文献类型与文献载体代码》规定，以单字母标识：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8"/>
        <w:gridCol w:w="2742"/>
      </w:tblGrid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期刊文章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论文集</w:t>
            </w:r>
          </w:p>
        </w:tc>
      </w:tr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学位论文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研究报告</w:t>
            </w:r>
          </w:p>
        </w:tc>
      </w:tr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专著、论文集中的析出文献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标准</w:t>
            </w:r>
          </w:p>
        </w:tc>
      </w:tr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专著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含古籍中的史、志论著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专利</w:t>
            </w:r>
          </w:p>
        </w:tc>
      </w:tr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其他未说明的文献类型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报纸文章</w:t>
            </w:r>
          </w:p>
        </w:tc>
      </w:tr>
    </w:tbl>
    <w:p w:rsidR="00C7221C" w:rsidRPr="00E65038" w:rsidRDefault="00C7221C" w:rsidP="009E5035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                                            </w:t>
      </w:r>
    </w:p>
    <w:p w:rsidR="00C7221C" w:rsidRPr="00E65038" w:rsidRDefault="00C7221C" w:rsidP="00C7221C">
      <w:pPr>
        <w:widowControl/>
        <w:ind w:firstLineChars="200"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电子文献类型以双字母作为标识：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2993"/>
        <w:gridCol w:w="3372"/>
      </w:tblGrid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DB——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数据库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EB——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电子公告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CP——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计算机程序</w:t>
            </w:r>
          </w:p>
        </w:tc>
      </w:tr>
    </w:tbl>
    <w:p w:rsidR="00C7221C" w:rsidRPr="00E65038" w:rsidRDefault="00C7221C" w:rsidP="009E5035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       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　</w:t>
      </w: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                 </w:t>
      </w:r>
    </w:p>
    <w:p w:rsidR="00C7221C" w:rsidRPr="00E65038" w:rsidRDefault="00C7221C" w:rsidP="00C7221C">
      <w:pPr>
        <w:widowControl/>
        <w:ind w:firstLineChars="200" w:firstLine="360"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E65038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非纸张型载体电子文献，在参考文献标识中同时标明其载体类型：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2"/>
        <w:gridCol w:w="4108"/>
      </w:tblGrid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DB/OL——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联机网上的数据库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CP/DK——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磁盘软件</w:t>
            </w:r>
          </w:p>
        </w:tc>
      </w:tr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DB/MT——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磁带数据库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J/OL——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网上期刊</w:t>
            </w:r>
          </w:p>
        </w:tc>
      </w:tr>
      <w:tr w:rsidR="00C7221C" w:rsidRPr="00E65038" w:rsidTr="00C7221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M/CD——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光盘图书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C7221C" w:rsidRPr="00E65038" w:rsidRDefault="00C7221C" w:rsidP="00C7221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EB/OL——</w:t>
            </w:r>
            <w:r w:rsidRPr="00E65038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网上电子公告</w:t>
            </w:r>
          </w:p>
        </w:tc>
      </w:tr>
    </w:tbl>
    <w:p w:rsidR="00C7221C" w:rsidRPr="00C7221C" w:rsidRDefault="00C7221C" w:rsidP="009E503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sectPr w:rsidR="00C7221C" w:rsidRPr="00C7221C" w:rsidSect="00C7221C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AC" w:rsidRDefault="00A630AC" w:rsidP="00C7221C">
      <w:r>
        <w:separator/>
      </w:r>
    </w:p>
  </w:endnote>
  <w:endnote w:type="continuationSeparator" w:id="0">
    <w:p w:rsidR="00A630AC" w:rsidRDefault="00A630AC" w:rsidP="00C7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AC" w:rsidRDefault="00A630AC" w:rsidP="00C7221C">
      <w:r>
        <w:separator/>
      </w:r>
    </w:p>
  </w:footnote>
  <w:footnote w:type="continuationSeparator" w:id="0">
    <w:p w:rsidR="00A630AC" w:rsidRDefault="00A630AC" w:rsidP="00C72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6332B"/>
    <w:multiLevelType w:val="hybridMultilevel"/>
    <w:tmpl w:val="EC8C3454"/>
    <w:lvl w:ilvl="0" w:tplc="FA5C267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03"/>
    <w:rsid w:val="000F1703"/>
    <w:rsid w:val="001112D2"/>
    <w:rsid w:val="001340BE"/>
    <w:rsid w:val="00171A12"/>
    <w:rsid w:val="003C4037"/>
    <w:rsid w:val="00430EDF"/>
    <w:rsid w:val="004D2C0D"/>
    <w:rsid w:val="0053476C"/>
    <w:rsid w:val="005B6A71"/>
    <w:rsid w:val="00604936"/>
    <w:rsid w:val="0061420C"/>
    <w:rsid w:val="00730E08"/>
    <w:rsid w:val="00731DEF"/>
    <w:rsid w:val="009E5035"/>
    <w:rsid w:val="00A630AC"/>
    <w:rsid w:val="00A66F0C"/>
    <w:rsid w:val="00A82F67"/>
    <w:rsid w:val="00BD2DBD"/>
    <w:rsid w:val="00C7221C"/>
    <w:rsid w:val="00CD6F03"/>
    <w:rsid w:val="00D55676"/>
    <w:rsid w:val="00D819F5"/>
    <w:rsid w:val="00DE1C3E"/>
    <w:rsid w:val="00E65038"/>
    <w:rsid w:val="00F9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20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72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22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221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722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72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20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72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722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72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7221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722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7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cp:lastPrinted>2017-11-24T02:15:00Z</cp:lastPrinted>
  <dcterms:created xsi:type="dcterms:W3CDTF">2018-01-04T08:48:00Z</dcterms:created>
  <dcterms:modified xsi:type="dcterms:W3CDTF">2018-01-15T07:17:00Z</dcterms:modified>
</cp:coreProperties>
</file>